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031188" w14:textId="5190C0F8" w:rsidR="00D31981" w:rsidRPr="004E65B2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</w:t>
      </w:r>
      <w:r w:rsidR="00C177B5">
        <w:rPr>
          <w:rFonts w:ascii="Arial" w:hAnsi="Arial" w:cs="Arial"/>
          <w:b/>
          <w:sz w:val="22"/>
          <w:szCs w:val="22"/>
        </w:rPr>
        <w:t>20</w:t>
      </w:r>
      <w:r w:rsidRPr="004E65B2">
        <w:rPr>
          <w:rFonts w:ascii="Arial" w:hAnsi="Arial" w:cs="Arial"/>
          <w:b/>
          <w:sz w:val="22"/>
          <w:szCs w:val="22"/>
        </w:rPr>
        <w:tab/>
        <w:t>S3-2</w:t>
      </w:r>
      <w:r w:rsidR="005A5F33">
        <w:rPr>
          <w:rFonts w:ascii="Arial" w:hAnsi="Arial" w:cs="Arial"/>
          <w:b/>
          <w:sz w:val="22"/>
          <w:szCs w:val="22"/>
        </w:rPr>
        <w:t>5</w:t>
      </w:r>
      <w:r w:rsidR="00A554D8" w:rsidRPr="00A554D8">
        <w:rPr>
          <w:rFonts w:ascii="Arial" w:hAnsi="Arial" w:cs="Arial"/>
          <w:b/>
          <w:sz w:val="22"/>
          <w:szCs w:val="22"/>
        </w:rPr>
        <w:t>0769</w:t>
      </w:r>
    </w:p>
    <w:p w14:paraId="3A7BAEE1" w14:textId="4007E64C" w:rsidR="004E3939" w:rsidRPr="00D31981" w:rsidRDefault="00C177B5" w:rsidP="00D31981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Athens, Greece</w:t>
      </w:r>
      <w:r w:rsidR="000644C6">
        <w:rPr>
          <w:rFonts w:cs="Arial"/>
          <w:sz w:val="22"/>
          <w:szCs w:val="22"/>
        </w:rPr>
        <w:t>,</w:t>
      </w:r>
      <w:r w:rsidR="00D31981" w:rsidRPr="004E65B2">
        <w:rPr>
          <w:rFonts w:cs="Arial"/>
          <w:sz w:val="22"/>
          <w:szCs w:val="22"/>
        </w:rPr>
        <w:t xml:space="preserve"> </w:t>
      </w:r>
      <w:r w:rsidR="00321FED">
        <w:rPr>
          <w:rFonts w:cs="Arial"/>
          <w:sz w:val="22"/>
          <w:szCs w:val="22"/>
        </w:rPr>
        <w:t>17 - 21 February</w:t>
      </w:r>
      <w:r w:rsidR="001D1F34">
        <w:rPr>
          <w:rFonts w:cs="Arial"/>
          <w:sz w:val="22"/>
          <w:szCs w:val="22"/>
        </w:rPr>
        <w:t xml:space="preserve"> 2025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1B485995" w:rsidR="004E3939" w:rsidRPr="00483F9B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83F9B">
        <w:rPr>
          <w:rFonts w:ascii="Arial" w:hAnsi="Arial" w:cs="Arial"/>
          <w:b/>
          <w:sz w:val="22"/>
          <w:szCs w:val="22"/>
        </w:rPr>
        <w:t>Title:</w:t>
      </w:r>
      <w:r w:rsidRPr="00483F9B">
        <w:rPr>
          <w:rFonts w:ascii="Arial" w:hAnsi="Arial" w:cs="Arial"/>
          <w:b/>
          <w:sz w:val="22"/>
          <w:szCs w:val="22"/>
        </w:rPr>
        <w:tab/>
      </w:r>
      <w:r w:rsidR="00483F9B">
        <w:rPr>
          <w:rFonts w:ascii="Arial" w:hAnsi="Arial" w:cs="Arial"/>
          <w:b/>
          <w:sz w:val="22"/>
          <w:szCs w:val="22"/>
        </w:rPr>
        <w:t xml:space="preserve">[Draft] </w:t>
      </w:r>
      <w:r w:rsidR="002A638D" w:rsidRPr="00483F9B">
        <w:rPr>
          <w:rFonts w:ascii="Arial" w:hAnsi="Arial" w:cs="Arial"/>
          <w:b/>
          <w:sz w:val="22"/>
          <w:szCs w:val="22"/>
        </w:rPr>
        <w:t xml:space="preserve">Reply </w:t>
      </w:r>
      <w:r w:rsidR="004B0A52" w:rsidRPr="00483F9B">
        <w:rPr>
          <w:rFonts w:ascii="Arial" w:hAnsi="Arial" w:cs="Arial"/>
          <w:b/>
          <w:sz w:val="22"/>
          <w:szCs w:val="22"/>
        </w:rPr>
        <w:t>LS on</w:t>
      </w:r>
      <w:r w:rsidR="002A638D" w:rsidRPr="00483F9B">
        <w:rPr>
          <w:rFonts w:ascii="Arial" w:hAnsi="Arial" w:cs="Arial"/>
          <w:b/>
          <w:sz w:val="22"/>
          <w:szCs w:val="22"/>
        </w:rPr>
        <w:t xml:space="preserve"> security handling for inter-CU LTM in non-DC cases</w:t>
      </w:r>
    </w:p>
    <w:p w14:paraId="06BA196E" w14:textId="1B7C4086" w:rsidR="00B97703" w:rsidRPr="00483F9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83F9B">
        <w:rPr>
          <w:rFonts w:ascii="Arial" w:hAnsi="Arial" w:cs="Arial"/>
          <w:b/>
          <w:sz w:val="22"/>
          <w:szCs w:val="22"/>
        </w:rPr>
        <w:t>Response to:</w:t>
      </w:r>
      <w:r w:rsidRPr="00483F9B">
        <w:rPr>
          <w:rFonts w:ascii="Arial" w:hAnsi="Arial" w:cs="Arial"/>
          <w:b/>
          <w:bCs/>
          <w:sz w:val="22"/>
          <w:szCs w:val="22"/>
        </w:rPr>
        <w:tab/>
      </w:r>
      <w:r w:rsidR="002A638D" w:rsidRPr="00483F9B">
        <w:rPr>
          <w:rFonts w:ascii="Arial" w:hAnsi="Arial" w:cs="Arial"/>
          <w:b/>
          <w:bCs/>
          <w:color w:val="000000"/>
        </w:rPr>
        <w:t>R2-2411136/S3-250</w:t>
      </w:r>
      <w:r w:rsidR="006A46BD">
        <w:rPr>
          <w:rFonts w:ascii="Arial" w:hAnsi="Arial" w:cs="Arial"/>
          <w:b/>
          <w:bCs/>
          <w:color w:val="000000"/>
        </w:rPr>
        <w:t>325</w:t>
      </w:r>
      <w:bookmarkStart w:id="2" w:name="_GoBack"/>
      <w:bookmarkEnd w:id="2"/>
      <w:r w:rsidR="002A638D" w:rsidRPr="00483F9B">
        <w:rPr>
          <w:rFonts w:ascii="Arial" w:hAnsi="Arial" w:cs="Arial"/>
          <w:b/>
          <w:bCs/>
          <w:color w:val="000000"/>
        </w:rPr>
        <w:t xml:space="preserve"> </w:t>
      </w:r>
      <w:r w:rsidRPr="00483F9B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2A638D" w:rsidRPr="00483F9B">
        <w:rPr>
          <w:rFonts w:ascii="Arial" w:hAnsi="Arial" w:cs="Arial"/>
          <w:b/>
          <w:bCs/>
          <w:sz w:val="22"/>
          <w:szCs w:val="22"/>
        </w:rPr>
        <w:t>RAN2</w:t>
      </w:r>
    </w:p>
    <w:p w14:paraId="2C6E4D6E" w14:textId="2F9FCD18" w:rsidR="00B97703" w:rsidRPr="00483F9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0"/>
      <w:bookmarkEnd w:id="1"/>
      <w:r w:rsidRPr="00483F9B">
        <w:rPr>
          <w:rFonts w:ascii="Arial" w:hAnsi="Arial" w:cs="Arial"/>
          <w:b/>
          <w:sz w:val="22"/>
          <w:szCs w:val="22"/>
        </w:rPr>
        <w:t>Release:</w:t>
      </w:r>
      <w:r w:rsidRPr="00483F9B">
        <w:rPr>
          <w:rFonts w:ascii="Arial" w:hAnsi="Arial" w:cs="Arial"/>
          <w:b/>
          <w:bCs/>
          <w:sz w:val="22"/>
          <w:szCs w:val="22"/>
        </w:rPr>
        <w:tab/>
      </w:r>
      <w:r w:rsidR="002A638D" w:rsidRPr="00483F9B">
        <w:rPr>
          <w:rFonts w:ascii="Arial" w:hAnsi="Arial" w:cs="Arial"/>
          <w:b/>
          <w:bCs/>
          <w:sz w:val="22"/>
          <w:szCs w:val="22"/>
        </w:rPr>
        <w:t>Rel-19</w:t>
      </w:r>
    </w:p>
    <w:bookmarkEnd w:id="3"/>
    <w:bookmarkEnd w:id="4"/>
    <w:bookmarkEnd w:id="5"/>
    <w:p w14:paraId="1E9D3ED8" w14:textId="71AFCD6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83F9B">
        <w:rPr>
          <w:rFonts w:ascii="Arial" w:hAnsi="Arial" w:cs="Arial"/>
          <w:b/>
          <w:sz w:val="22"/>
          <w:szCs w:val="22"/>
        </w:rPr>
        <w:t>Work Item:</w:t>
      </w:r>
      <w:r w:rsidRPr="00483F9B">
        <w:rPr>
          <w:rFonts w:ascii="Arial" w:hAnsi="Arial" w:cs="Arial"/>
          <w:b/>
          <w:bCs/>
          <w:sz w:val="22"/>
          <w:szCs w:val="22"/>
        </w:rPr>
        <w:tab/>
      </w:r>
      <w:r w:rsidR="002A638D" w:rsidRPr="00483F9B">
        <w:rPr>
          <w:rFonts w:ascii="Arial" w:hAnsi="Arial" w:cs="Arial"/>
          <w:b/>
          <w:bCs/>
          <w:sz w:val="22"/>
          <w:szCs w:val="22"/>
        </w:rPr>
        <w:t>NR_Mob_Ph4-Core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52442E37" w:rsidR="00B97703" w:rsidRPr="00483F9B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83F9B">
        <w:rPr>
          <w:rFonts w:ascii="Arial" w:hAnsi="Arial" w:cs="Arial"/>
          <w:b/>
          <w:sz w:val="22"/>
          <w:szCs w:val="22"/>
        </w:rPr>
        <w:t>Source:</w:t>
      </w:r>
      <w:r w:rsidRPr="00483F9B">
        <w:rPr>
          <w:rFonts w:ascii="Arial" w:hAnsi="Arial" w:cs="Arial"/>
          <w:b/>
          <w:sz w:val="22"/>
          <w:szCs w:val="22"/>
        </w:rPr>
        <w:tab/>
      </w:r>
      <w:r w:rsidR="00483F9B">
        <w:rPr>
          <w:rFonts w:ascii="Arial" w:hAnsi="Arial" w:cs="Arial"/>
          <w:b/>
          <w:sz w:val="22"/>
          <w:szCs w:val="22"/>
        </w:rPr>
        <w:t xml:space="preserve">Samsung </w:t>
      </w:r>
      <w:r w:rsidR="00483F9B" w:rsidRPr="00483F9B">
        <w:rPr>
          <w:rFonts w:ascii="Arial" w:hAnsi="Arial" w:cs="Arial"/>
          <w:b/>
          <w:i/>
          <w:sz w:val="22"/>
          <w:szCs w:val="22"/>
        </w:rPr>
        <w:t xml:space="preserve">[to be </w:t>
      </w:r>
      <w:r w:rsidR="002A638D" w:rsidRPr="00483F9B">
        <w:rPr>
          <w:rFonts w:ascii="Arial" w:hAnsi="Arial" w:cs="Arial"/>
          <w:b/>
          <w:i/>
          <w:sz w:val="22"/>
          <w:szCs w:val="22"/>
        </w:rPr>
        <w:t>SA3</w:t>
      </w:r>
      <w:r w:rsidR="00483F9B" w:rsidRPr="00483F9B">
        <w:rPr>
          <w:rFonts w:ascii="Arial" w:hAnsi="Arial" w:cs="Arial"/>
          <w:b/>
          <w:i/>
          <w:sz w:val="22"/>
          <w:szCs w:val="22"/>
        </w:rPr>
        <w:t>]</w:t>
      </w:r>
    </w:p>
    <w:p w14:paraId="2548326B" w14:textId="77AE0FF8" w:rsidR="00B97703" w:rsidRPr="00483F9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83F9B">
        <w:rPr>
          <w:rFonts w:ascii="Arial" w:hAnsi="Arial" w:cs="Arial"/>
          <w:b/>
          <w:sz w:val="22"/>
          <w:szCs w:val="22"/>
        </w:rPr>
        <w:t>To:</w:t>
      </w:r>
      <w:r w:rsidRPr="00483F9B">
        <w:rPr>
          <w:rFonts w:ascii="Arial" w:hAnsi="Arial" w:cs="Arial"/>
          <w:b/>
          <w:bCs/>
          <w:sz w:val="22"/>
          <w:szCs w:val="22"/>
        </w:rPr>
        <w:tab/>
      </w:r>
      <w:bookmarkStart w:id="6" w:name="OLE_LINK42"/>
      <w:bookmarkStart w:id="7" w:name="OLE_LINK43"/>
      <w:bookmarkStart w:id="8" w:name="OLE_LINK44"/>
      <w:r w:rsidR="002A638D" w:rsidRPr="00483F9B">
        <w:rPr>
          <w:rFonts w:ascii="Arial" w:hAnsi="Arial" w:cs="Arial"/>
          <w:b/>
          <w:bCs/>
          <w:sz w:val="22"/>
          <w:szCs w:val="22"/>
        </w:rPr>
        <w:t>RAN2</w:t>
      </w:r>
      <w:bookmarkEnd w:id="6"/>
      <w:bookmarkEnd w:id="7"/>
      <w:bookmarkEnd w:id="8"/>
    </w:p>
    <w:p w14:paraId="5DC2ED77" w14:textId="2D3CC66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83F9B">
        <w:rPr>
          <w:rFonts w:ascii="Arial" w:hAnsi="Arial" w:cs="Arial"/>
          <w:b/>
          <w:sz w:val="22"/>
          <w:szCs w:val="22"/>
        </w:rPr>
        <w:t>Cc:</w:t>
      </w:r>
      <w:r w:rsidRPr="00483F9B">
        <w:rPr>
          <w:rFonts w:ascii="Arial" w:hAnsi="Arial" w:cs="Arial"/>
          <w:b/>
          <w:bCs/>
          <w:sz w:val="22"/>
          <w:szCs w:val="22"/>
        </w:rPr>
        <w:tab/>
      </w:r>
      <w:r w:rsidR="00483F9B">
        <w:rPr>
          <w:rFonts w:ascii="Arial" w:hAnsi="Arial" w:cs="Arial"/>
          <w:b/>
          <w:bCs/>
          <w:sz w:val="22"/>
          <w:szCs w:val="22"/>
        </w:rPr>
        <w:t>RAN3</w:t>
      </w:r>
    </w:p>
    <w:bookmarkEnd w:id="9"/>
    <w:bookmarkEnd w:id="10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&lt;name_of_tdoc_requestor&gt;</w:t>
      </w:r>
    </w:p>
    <w:p w14:paraId="2F9E069A" w14:textId="642EC233" w:rsidR="002A638D" w:rsidRPr="00B97703" w:rsidRDefault="002A638D" w:rsidP="002A638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1D6976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84535">
        <w:rPr>
          <w:rFonts w:ascii="Arial" w:hAnsi="Arial" w:cs="Arial"/>
          <w:bCs/>
        </w:rPr>
        <w:t>S3-25axyz</w:t>
      </w:r>
      <w:r w:rsidR="00A554D8">
        <w:rPr>
          <w:rFonts w:ascii="Arial" w:hAnsi="Arial" w:cs="Arial"/>
          <w:bCs/>
        </w:rPr>
        <w:t>.zip</w:t>
      </w:r>
      <w:r w:rsidR="00684535">
        <w:rPr>
          <w:rFonts w:ascii="Arial" w:hAnsi="Arial" w:cs="Arial"/>
          <w:bCs/>
        </w:rPr>
        <w:t xml:space="preserve"> [CR to TS 33.501, CR#tbd]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DF36B59" w14:textId="77777777" w:rsidR="004E2A5C" w:rsidRDefault="002A638D" w:rsidP="002A638D">
      <w:pPr>
        <w:spacing w:beforeLines="50" w:before="120" w:afterLines="50" w:after="120"/>
        <w:jc w:val="both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SA3 thanks RAN2 for their response to </w:t>
      </w:r>
      <w:r w:rsidR="00483F9B">
        <w:rPr>
          <w:rFonts w:ascii="Arial" w:hAnsi="Arial" w:cs="Arial"/>
          <w:lang w:val="en-US" w:eastAsia="zh-CN"/>
        </w:rPr>
        <w:t xml:space="preserve">the </w:t>
      </w:r>
      <w:r w:rsidR="00483F9B">
        <w:rPr>
          <w:rFonts w:ascii="Arial" w:hAnsi="Arial" w:cs="Arial"/>
        </w:rPr>
        <w:t>LS on the security handling for inter-CU LTM in non-DC cases</w:t>
      </w:r>
      <w:r>
        <w:rPr>
          <w:rFonts w:ascii="Arial" w:eastAsiaTheme="minorEastAsia" w:hAnsi="Arial" w:cs="Arial"/>
          <w:lang w:eastAsia="zh-CN"/>
        </w:rPr>
        <w:t xml:space="preserve">. </w:t>
      </w:r>
    </w:p>
    <w:p w14:paraId="697D583E" w14:textId="669CD82E" w:rsidR="00B97703" w:rsidRDefault="00483F9B" w:rsidP="002A638D">
      <w:pPr>
        <w:spacing w:beforeLines="50" w:before="120" w:afterLines="50" w:after="120"/>
        <w:jc w:val="both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Based on the </w:t>
      </w:r>
      <w:r w:rsidR="00F83D33">
        <w:rPr>
          <w:rFonts w:ascii="Arial" w:eastAsiaTheme="minorEastAsia" w:hAnsi="Arial" w:cs="Arial"/>
          <w:lang w:eastAsia="zh-CN"/>
        </w:rPr>
        <w:t>clarification provided in their response</w:t>
      </w:r>
      <w:r>
        <w:rPr>
          <w:rFonts w:ascii="Arial" w:eastAsiaTheme="minorEastAsia" w:hAnsi="Arial" w:cs="Arial"/>
          <w:lang w:eastAsia="zh-CN"/>
        </w:rPr>
        <w:t xml:space="preserve">, </w:t>
      </w:r>
      <w:r w:rsidR="009A3984">
        <w:rPr>
          <w:rFonts w:ascii="Arial" w:eastAsiaTheme="minorEastAsia" w:hAnsi="Arial" w:cs="Arial"/>
          <w:lang w:eastAsia="zh-CN"/>
        </w:rPr>
        <w:t xml:space="preserve">SA3 </w:t>
      </w:r>
      <w:r w:rsidR="004E2A5C">
        <w:rPr>
          <w:rFonts w:ascii="Arial" w:eastAsiaTheme="minorEastAsia" w:hAnsi="Arial" w:cs="Arial"/>
          <w:lang w:eastAsia="zh-CN"/>
        </w:rPr>
        <w:t xml:space="preserve">revisited the solution alternatives and selected a solution that </w:t>
      </w:r>
      <w:r w:rsidR="006A46BD">
        <w:rPr>
          <w:rFonts w:ascii="Arial" w:eastAsiaTheme="minorEastAsia" w:hAnsi="Arial" w:cs="Arial"/>
          <w:lang w:eastAsia="zh-CN"/>
        </w:rPr>
        <w:t>avoids</w:t>
      </w:r>
      <w:r w:rsidR="00F83D33" w:rsidRPr="00F83D33">
        <w:rPr>
          <w:rFonts w:ascii="Arial" w:eastAsiaTheme="minorEastAsia" w:hAnsi="Arial" w:cs="Arial"/>
          <w:lang w:eastAsia="zh-CN"/>
        </w:rPr>
        <w:t xml:space="preserve"> RRC </w:t>
      </w:r>
      <w:r w:rsidR="004E2A5C">
        <w:rPr>
          <w:rFonts w:ascii="Arial" w:eastAsiaTheme="minorEastAsia" w:hAnsi="Arial" w:cs="Arial"/>
          <w:lang w:eastAsia="zh-CN"/>
        </w:rPr>
        <w:t>signalling/</w:t>
      </w:r>
      <w:r w:rsidR="00F83D33" w:rsidRPr="00F83D33">
        <w:rPr>
          <w:rFonts w:ascii="Arial" w:eastAsiaTheme="minorEastAsia" w:hAnsi="Arial" w:cs="Arial"/>
          <w:lang w:eastAsia="zh-CN"/>
        </w:rPr>
        <w:t>configuration between cell switches for subsequent inter-CU LTM</w:t>
      </w:r>
      <w:r w:rsidR="009A3984">
        <w:rPr>
          <w:rFonts w:ascii="Arial" w:eastAsiaTheme="minorEastAsia" w:hAnsi="Arial" w:cs="Arial"/>
          <w:lang w:eastAsia="zh-CN"/>
        </w:rPr>
        <w:t>.</w:t>
      </w:r>
    </w:p>
    <w:p w14:paraId="345EED85" w14:textId="558CA063" w:rsidR="004E2A5C" w:rsidRPr="004E2A5C" w:rsidRDefault="004E2A5C" w:rsidP="004E2A5C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SA3 would like to request RAN2 to take the attached SA3 agreed CR into consideration for their </w:t>
      </w:r>
      <w:r>
        <w:rPr>
          <w:rFonts w:ascii="Arial" w:hAnsi="Arial" w:cs="Arial"/>
        </w:rPr>
        <w:t>subsequent specification work</w:t>
      </w:r>
      <w:r>
        <w:rPr>
          <w:rFonts w:ascii="Arial" w:hAnsi="Arial" w:cs="Arial"/>
          <w:bCs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F42720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EF5A39">
        <w:rPr>
          <w:rFonts w:ascii="Arial" w:hAnsi="Arial" w:cs="Arial"/>
          <w:b/>
        </w:rPr>
        <w:t>To</w:t>
      </w:r>
      <w:r w:rsidR="000F6242" w:rsidRPr="00EF5A39">
        <w:rPr>
          <w:rFonts w:ascii="Arial" w:hAnsi="Arial" w:cs="Arial"/>
          <w:b/>
        </w:rPr>
        <w:t xml:space="preserve"> </w:t>
      </w:r>
      <w:r w:rsidR="002A638D" w:rsidRPr="00EF5A39">
        <w:rPr>
          <w:rFonts w:ascii="Arial" w:hAnsi="Arial" w:cs="Arial"/>
          <w:b/>
        </w:rPr>
        <w:t>RAN2</w:t>
      </w:r>
    </w:p>
    <w:p w14:paraId="1437C2F1" w14:textId="253F4478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A638D" w:rsidRPr="00A1526D">
        <w:rPr>
          <w:rFonts w:ascii="Arial" w:eastAsiaTheme="minorEastAsia" w:hAnsi="Arial" w:cs="Arial"/>
          <w:lang w:eastAsia="zh-CN"/>
        </w:rPr>
        <w:t>SA3 asks RAN2</w:t>
      </w:r>
      <w:r w:rsidRPr="00A1526D">
        <w:rPr>
          <w:rFonts w:ascii="Arial" w:eastAsiaTheme="minorEastAsia" w:hAnsi="Arial" w:cs="Arial"/>
          <w:lang w:eastAsia="zh-CN"/>
        </w:rPr>
        <w:t xml:space="preserve"> to</w:t>
      </w:r>
      <w:r w:rsidR="002A638D" w:rsidRPr="00A1526D">
        <w:rPr>
          <w:rFonts w:ascii="Arial" w:eastAsiaTheme="minorEastAsia" w:hAnsi="Arial" w:cs="Arial"/>
          <w:lang w:eastAsia="zh-CN"/>
        </w:rPr>
        <w:t xml:space="preserve"> take the </w:t>
      </w:r>
      <w:r w:rsidR="009A3984">
        <w:rPr>
          <w:rFonts w:ascii="Arial" w:eastAsiaTheme="minorEastAsia" w:hAnsi="Arial" w:cs="Arial"/>
          <w:lang w:eastAsia="zh-CN"/>
        </w:rPr>
        <w:t xml:space="preserve">agreed CR </w:t>
      </w:r>
      <w:r w:rsidR="002A638D" w:rsidRPr="00A1526D">
        <w:rPr>
          <w:rFonts w:ascii="Arial" w:eastAsiaTheme="minorEastAsia" w:hAnsi="Arial" w:cs="Arial"/>
          <w:lang w:eastAsia="zh-CN"/>
        </w:rPr>
        <w:t>into consi</w:t>
      </w:r>
      <w:r w:rsidR="009A3984">
        <w:rPr>
          <w:rFonts w:ascii="Arial" w:eastAsiaTheme="minorEastAsia" w:hAnsi="Arial" w:cs="Arial"/>
          <w:lang w:eastAsia="zh-CN"/>
        </w:rPr>
        <w:t>deration to progress their work</w:t>
      </w:r>
      <w:r w:rsidR="002A638D" w:rsidRPr="00A1526D">
        <w:rPr>
          <w:rFonts w:ascii="Arial" w:eastAsiaTheme="minorEastAsia" w:hAnsi="Arial" w:cs="Arial"/>
          <w:lang w:eastAsia="zh-CN"/>
        </w:rPr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E86A589" w14:textId="7E64E524" w:rsidR="0022712D" w:rsidRPr="00EF5A39" w:rsidRDefault="0022712D" w:rsidP="002F1940">
      <w:pPr>
        <w:rPr>
          <w:rFonts w:ascii="Arial" w:hAnsi="Arial" w:cs="Arial"/>
        </w:rPr>
      </w:pPr>
      <w:r w:rsidRPr="00EF5A39">
        <w:rPr>
          <w:rFonts w:ascii="Arial" w:hAnsi="Arial" w:cs="Arial"/>
        </w:rPr>
        <w:t>SA3#121</w:t>
      </w:r>
      <w:r w:rsidRPr="00EF5A39">
        <w:rPr>
          <w:rFonts w:ascii="Arial" w:hAnsi="Arial" w:cs="Arial"/>
        </w:rPr>
        <w:tab/>
      </w:r>
      <w:r w:rsidR="007C4FF7" w:rsidRPr="00EF5A39">
        <w:rPr>
          <w:rFonts w:ascii="Arial" w:hAnsi="Arial" w:cs="Arial"/>
        </w:rPr>
        <w:t>7 – 11 April 2025</w:t>
      </w:r>
      <w:r w:rsidR="007C4FF7" w:rsidRPr="00EF5A39">
        <w:rPr>
          <w:rFonts w:ascii="Arial" w:hAnsi="Arial" w:cs="Arial"/>
        </w:rPr>
        <w:tab/>
      </w:r>
      <w:r w:rsidR="007C4FF7" w:rsidRPr="00EF5A39">
        <w:rPr>
          <w:rFonts w:ascii="Arial" w:hAnsi="Arial" w:cs="Arial"/>
        </w:rPr>
        <w:tab/>
        <w:t>Goteborg, Sweden</w:t>
      </w:r>
    </w:p>
    <w:p w14:paraId="6337BF36" w14:textId="51048099" w:rsidR="00321FED" w:rsidRPr="00EF5A39" w:rsidRDefault="00321FED" w:rsidP="002F1940">
      <w:pPr>
        <w:rPr>
          <w:rFonts w:ascii="Arial" w:hAnsi="Arial" w:cs="Arial"/>
        </w:rPr>
      </w:pPr>
      <w:r w:rsidRPr="00EF5A39">
        <w:rPr>
          <w:rFonts w:ascii="Arial" w:hAnsi="Arial" w:cs="Arial"/>
        </w:rPr>
        <w:t>SA3#122</w:t>
      </w:r>
      <w:r w:rsidRPr="00EF5A39">
        <w:rPr>
          <w:rFonts w:ascii="Arial" w:hAnsi="Arial" w:cs="Arial"/>
        </w:rPr>
        <w:tab/>
      </w:r>
      <w:r w:rsidR="00EC3916" w:rsidRPr="00EF5A39">
        <w:rPr>
          <w:rFonts w:ascii="Arial" w:hAnsi="Arial" w:cs="Arial"/>
        </w:rPr>
        <w:t>19 - 23 May 2025</w:t>
      </w:r>
      <w:r w:rsidR="00EC3916" w:rsidRPr="00EF5A39">
        <w:rPr>
          <w:rFonts w:ascii="Arial" w:hAnsi="Arial" w:cs="Arial"/>
        </w:rPr>
        <w:tab/>
      </w:r>
      <w:r w:rsidR="00EC3916" w:rsidRPr="00EF5A39">
        <w:rPr>
          <w:rFonts w:ascii="Arial" w:hAnsi="Arial" w:cs="Arial"/>
        </w:rPr>
        <w:tab/>
        <w:t>Fukuoka, Japan</w:t>
      </w:r>
    </w:p>
    <w:sectPr w:rsidR="00321FED" w:rsidRPr="00EF5A3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6789E2" w14:textId="77777777" w:rsidR="00603077" w:rsidRDefault="00603077">
      <w:pPr>
        <w:spacing w:after="0"/>
      </w:pPr>
      <w:r>
        <w:separator/>
      </w:r>
    </w:p>
  </w:endnote>
  <w:endnote w:type="continuationSeparator" w:id="0">
    <w:p w14:paraId="353B8A48" w14:textId="77777777" w:rsidR="00603077" w:rsidRDefault="006030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329A52" w14:textId="77777777" w:rsidR="00603077" w:rsidRDefault="00603077">
      <w:pPr>
        <w:spacing w:after="0"/>
      </w:pPr>
      <w:r>
        <w:separator/>
      </w:r>
    </w:p>
  </w:footnote>
  <w:footnote w:type="continuationSeparator" w:id="0">
    <w:p w14:paraId="2123780A" w14:textId="77777777" w:rsidR="00603077" w:rsidRDefault="0060307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9"/>
  <w:doNotDisplayPageBoundaries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3092E"/>
    <w:rsid w:val="00046AA9"/>
    <w:rsid w:val="000644C6"/>
    <w:rsid w:val="00074D3C"/>
    <w:rsid w:val="00084D35"/>
    <w:rsid w:val="000B21DF"/>
    <w:rsid w:val="000D4E00"/>
    <w:rsid w:val="000E6116"/>
    <w:rsid w:val="000F6242"/>
    <w:rsid w:val="00102378"/>
    <w:rsid w:val="00103FF1"/>
    <w:rsid w:val="00112B21"/>
    <w:rsid w:val="00196B59"/>
    <w:rsid w:val="001A14F2"/>
    <w:rsid w:val="001B3A86"/>
    <w:rsid w:val="001B763F"/>
    <w:rsid w:val="001D1F34"/>
    <w:rsid w:val="00215C2C"/>
    <w:rsid w:val="00220060"/>
    <w:rsid w:val="00226381"/>
    <w:rsid w:val="0022712D"/>
    <w:rsid w:val="002415C0"/>
    <w:rsid w:val="002473B2"/>
    <w:rsid w:val="00260CBA"/>
    <w:rsid w:val="002869FE"/>
    <w:rsid w:val="002A638D"/>
    <w:rsid w:val="002E01C1"/>
    <w:rsid w:val="002F1940"/>
    <w:rsid w:val="00321FED"/>
    <w:rsid w:val="00322204"/>
    <w:rsid w:val="00383545"/>
    <w:rsid w:val="003C06D2"/>
    <w:rsid w:val="003F5E20"/>
    <w:rsid w:val="00433500"/>
    <w:rsid w:val="00433F71"/>
    <w:rsid w:val="0043559E"/>
    <w:rsid w:val="00440D43"/>
    <w:rsid w:val="00441B3A"/>
    <w:rsid w:val="004572F7"/>
    <w:rsid w:val="00470DF6"/>
    <w:rsid w:val="00483F9B"/>
    <w:rsid w:val="00490D22"/>
    <w:rsid w:val="004B0A52"/>
    <w:rsid w:val="004E2A5C"/>
    <w:rsid w:val="004E3939"/>
    <w:rsid w:val="004E65B2"/>
    <w:rsid w:val="004F32F4"/>
    <w:rsid w:val="004F38AB"/>
    <w:rsid w:val="00526DDD"/>
    <w:rsid w:val="005A5F33"/>
    <w:rsid w:val="005B6433"/>
    <w:rsid w:val="00603077"/>
    <w:rsid w:val="006052AD"/>
    <w:rsid w:val="00684535"/>
    <w:rsid w:val="006A46BD"/>
    <w:rsid w:val="006F5F1F"/>
    <w:rsid w:val="0073766B"/>
    <w:rsid w:val="007B43D4"/>
    <w:rsid w:val="007C4FF7"/>
    <w:rsid w:val="007F4F92"/>
    <w:rsid w:val="008758B0"/>
    <w:rsid w:val="008A7D8A"/>
    <w:rsid w:val="008D3E9C"/>
    <w:rsid w:val="008D772F"/>
    <w:rsid w:val="00914CD1"/>
    <w:rsid w:val="0093316D"/>
    <w:rsid w:val="009528CF"/>
    <w:rsid w:val="009603F6"/>
    <w:rsid w:val="009963AC"/>
    <w:rsid w:val="0099764C"/>
    <w:rsid w:val="009A3984"/>
    <w:rsid w:val="009C01E1"/>
    <w:rsid w:val="009E0B14"/>
    <w:rsid w:val="00A1526D"/>
    <w:rsid w:val="00A455B0"/>
    <w:rsid w:val="00A554D8"/>
    <w:rsid w:val="00A57D88"/>
    <w:rsid w:val="00A70448"/>
    <w:rsid w:val="00AA4FF3"/>
    <w:rsid w:val="00AE1B3E"/>
    <w:rsid w:val="00B35644"/>
    <w:rsid w:val="00B724D3"/>
    <w:rsid w:val="00B97703"/>
    <w:rsid w:val="00BA3D66"/>
    <w:rsid w:val="00BC0ACC"/>
    <w:rsid w:val="00C04BFC"/>
    <w:rsid w:val="00C17229"/>
    <w:rsid w:val="00C177B5"/>
    <w:rsid w:val="00C91EF3"/>
    <w:rsid w:val="00CB2B16"/>
    <w:rsid w:val="00CF6087"/>
    <w:rsid w:val="00D14BB6"/>
    <w:rsid w:val="00D31981"/>
    <w:rsid w:val="00D33624"/>
    <w:rsid w:val="00D7484B"/>
    <w:rsid w:val="00DC47B4"/>
    <w:rsid w:val="00E003DF"/>
    <w:rsid w:val="00E2241D"/>
    <w:rsid w:val="00E665BE"/>
    <w:rsid w:val="00EB0BC7"/>
    <w:rsid w:val="00EC3916"/>
    <w:rsid w:val="00EE31A4"/>
    <w:rsid w:val="00EF5A39"/>
    <w:rsid w:val="00F25496"/>
    <w:rsid w:val="00F667CF"/>
    <w:rsid w:val="00F803BE"/>
    <w:rsid w:val="00F83D33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828B68-3B14-40EB-AC96-C58D44080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</cp:lastModifiedBy>
  <cp:revision>3</cp:revision>
  <cp:lastPrinted>2002-04-23T07:10:00Z</cp:lastPrinted>
  <dcterms:created xsi:type="dcterms:W3CDTF">2025-02-10T12:40:00Z</dcterms:created>
  <dcterms:modified xsi:type="dcterms:W3CDTF">2025-02-10T13:17:00Z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